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ind w:hanging="0" w:start="0" w:end="0"/>
        <w:jc w:val="center"/>
        <w:rPr>
          <w:rFonts w:ascii="Verdana" w:hAnsi="Verdana"/>
        </w:rPr>
      </w:pPr>
      <w:r>
        <w:rPr>
          <w:rFonts w:ascii="Verdana" w:hAnsi="Verdana"/>
        </w:rPr>
        <w:t>« Césaire d’Arles, évêque d’hier et d’aujourd’hui ? »</w:t>
      </w:r>
    </w:p>
    <w:p>
      <w:pPr>
        <w:pStyle w:val="BodyText"/>
        <w:spacing w:before="0" w:after="0"/>
        <w:ind w:hanging="0" w:start="0" w:end="0"/>
        <w:jc w:val="center"/>
        <w:rPr>
          <w:rFonts w:ascii="Verdana" w:hAnsi="Verdana"/>
        </w:rPr>
      </w:pPr>
      <w:r>
        <w:rPr>
          <w:rFonts w:ascii="Verdana" w:hAnsi="Verdana"/>
        </w:rPr>
        <w:br/>
      </w:r>
      <w:r>
        <w:rPr>
          <w:rFonts w:ascii="Verdana" w:hAnsi="Verdana"/>
          <w:sz w:val="16"/>
          <w:szCs w:val="16"/>
        </w:rPr>
        <w:t>par le Père Dominique Gonnet, Directeur de Sources chrétiennes</w:t>
        <w:br/>
      </w:r>
      <w:r>
        <w:rPr>
          <w:rFonts w:ascii="Verdana" w:hAnsi="Verdana"/>
          <w:sz w:val="12"/>
          <w:szCs w:val="12"/>
        </w:rPr>
        <w:t>(Conférence initialement prévue en janvier qui a dû être reportée)</w:t>
      </w:r>
      <w:r>
        <w:rPr>
          <w:rFonts w:ascii="Verdana" w:hAnsi="Verdana"/>
          <w:sz w:val="16"/>
          <w:szCs w:val="16"/>
        </w:rPr>
        <w:t>.</w:t>
      </w:r>
    </w:p>
    <w:p>
      <w:pPr>
        <w:pStyle w:val="BodyText"/>
        <w:spacing w:before="0" w:after="0"/>
        <w:ind w:hanging="0" w:start="0" w:end="0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BodyText"/>
        <w:spacing w:before="0" w:after="0"/>
        <w:ind w:hanging="0" w:start="0" w:end="0"/>
        <w:jc w:val="center"/>
        <w:rPr>
          <w:rFonts w:ascii="Verdana" w:hAnsi="Verdana"/>
          <w:b/>
          <w:bCs/>
          <w:color w:val="C9211E"/>
        </w:rPr>
      </w:pPr>
      <w:r>
        <w:rPr>
          <w:rFonts w:ascii="Verdana" w:hAnsi="Verdana"/>
          <w:b/>
          <w:bCs/>
          <w:color w:val="C9211E"/>
        </w:rPr>
        <w:t xml:space="preserve">Salle Chêne de Mambré à Aix-en-Provence </w:t>
      </w:r>
    </w:p>
    <w:p>
      <w:pPr>
        <w:pStyle w:val="BodyText"/>
        <w:bidi w:val="0"/>
        <w:jc w:val="center"/>
        <w:rPr>
          <w:rFonts w:ascii="Verdana" w:hAnsi="Verdana"/>
          <w:b/>
          <w:bCs/>
          <w:color w:val="C9211E"/>
        </w:rPr>
      </w:pPr>
      <w:r>
        <w:rPr>
          <w:rFonts w:ascii="Verdana" w:hAnsi="Verdana"/>
          <w:b/>
          <w:bCs/>
          <w:color w:val="C9211E"/>
          <w:sz w:val="20"/>
          <w:szCs w:val="20"/>
        </w:rPr>
        <w:t>Mardi 20 mai 2025, aura lieu la conférence </w:t>
      </w:r>
    </w:p>
    <w:p>
      <w:pPr>
        <w:pStyle w:val="BodyText"/>
        <w:spacing w:before="0" w:after="240"/>
        <w:ind w:hanging="0" w:start="0" w:end="0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527300" cy="2527300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ox-3d7946caa8-x_Image_x0020_1"/>
      <w:bookmarkStart w:id="1" w:name="ox-3d7946caa8-x_Image_x0020_1"/>
      <w:bookmarkEnd w:id="1"/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  <w:t>Institut Universitaire Saint Luc</w:t>
        <w:br/>
        <w:t xml:space="preserve">04 42 17 59 47 </w:t>
      </w:r>
      <w:r>
        <w:br w:type="page"/>
      </w:r>
    </w:p>
    <w:p>
      <w:pPr>
        <w:pStyle w:val="Normal"/>
        <w:bidi w:val="0"/>
        <w:spacing w:before="0" w:after="0"/>
        <w:jc w:val="start"/>
        <w:rPr/>
      </w:pPr>
      <w:r>
        <w:rPr/>
      </w:r>
      <w:r>
        <w:br w:type="page"/>
      </w:r>
    </w:p>
    <w:p>
      <w:pPr>
        <w:pStyle w:val="Normal"/>
        <w:bidi w:val="0"/>
        <w:spacing w:before="0" w:after="0"/>
        <w:jc w:val="start"/>
        <w:rPr/>
      </w:pPr>
      <w:r>
        <w:rPr/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8" w:type="dxa"/>
        <w:jc w:val="center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9638"/>
      </w:tblGrid>
      <w:tr>
        <w:trPr/>
        <w:tc>
          <w:tcPr>
            <w:tcW w:w="9638" w:type="dxa"/>
            <w:tcBorders/>
            <w:shd w:fill="FFFFFF" w:val="clear"/>
            <w:vAlign w:val="center"/>
          </w:tcPr>
          <w:tbl>
            <w:tblPr>
              <w:tblW w:w="5000" w:type="pct"/>
              <w:jc w:val="center"/>
              <w:tblInd w:w="0" w:type="dxa"/>
              <w:tblLayout w:type="fixed"/>
              <w:tblCellMar>
                <w:top w:w="0" w:type="dxa"/>
                <w:start w:w="0" w:type="dxa"/>
                <w:bottom w:w="0" w:type="dxa"/>
                <w:end w:w="0" w:type="dxa"/>
              </w:tblCellMar>
            </w:tblPr>
            <w:tblGrid>
              <w:gridCol w:w="9638"/>
            </w:tblGrid>
            <w:tr>
              <w:trPr/>
              <w:tc>
                <w:tcPr>
                  <w:tcW w:w="9638" w:type="dxa"/>
                  <w:tcBorders/>
                  <w:vAlign w:val="center"/>
                </w:tcPr>
                <w:p>
                  <w:pPr>
                    <w:pStyle w:val="Heading2"/>
                    <w:spacing w:before="100" w:after="100"/>
                    <w:ind w:hanging="0" w:start="0" w:end="0"/>
                    <w:jc w:val="star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Actualité de la fin de vie</w:t>
                  </w:r>
                </w:p>
              </w:tc>
            </w:tr>
            <w:tr>
              <w:trPr/>
              <w:tc>
                <w:tcPr>
                  <w:tcW w:w="9638" w:type="dxa"/>
                  <w:tcBorders/>
                  <w:vAlign w:val="center"/>
                </w:tcPr>
                <w:p>
                  <w:pPr>
                    <w:pStyle w:val="Heading2"/>
                    <w:spacing w:before="100" w:after="100"/>
                    <w:ind w:hanging="0" w:start="0" w:end="0"/>
                    <w:jc w:val="start"/>
                    <w:rPr/>
                  </w:pPr>
                  <w:hyperlink r:id="rId3" w:tgtFrame="_blank">
                    <w:r>
                      <w:rPr>
                        <w:rStyle w:val="Hyperlink"/>
                        <w:sz w:val="20"/>
                        <w:szCs w:val="20"/>
                        <w:u w:val="single"/>
                      </w:rPr>
                      <w:t>retrouvez toute l'actualité de la fin de vie avec le suivi des débats en commission sur les proposition de loi fin de vie</w:t>
                    </w:r>
                  </w:hyperlink>
                </w:p>
              </w:tc>
            </w:tr>
          </w:tbl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tcBorders/>
            <w:shd w:fill="000B35" w:val="clear"/>
            <w:vAlign w:val="center"/>
          </w:tcPr>
          <w:tbl>
            <w:tblPr>
              <w:tblW w:w="5000" w:type="pct"/>
              <w:jc w:val="center"/>
              <w:tblInd w:w="0" w:type="dxa"/>
              <w:tblLayout w:type="fixed"/>
              <w:tblCellMar>
                <w:top w:w="0" w:type="dxa"/>
                <w:start w:w="0" w:type="dxa"/>
                <w:bottom w:w="0" w:type="dxa"/>
                <w:end w:w="0" w:type="dxa"/>
              </w:tblCellMar>
            </w:tblPr>
            <w:tblGrid>
              <w:gridCol w:w="9638"/>
            </w:tblGrid>
            <w:tr>
              <w:trPr/>
              <w:tc>
                <w:tcPr>
                  <w:tcW w:w="9638" w:type="dxa"/>
                  <w:tcBorders/>
                  <w:vAlign w:val="center"/>
                </w:tcPr>
                <w:p>
                  <w:pPr>
                    <w:pStyle w:val="Heading2"/>
                    <w:spacing w:before="100" w:after="100"/>
                    <w:ind w:hanging="0" w:start="0" w:end="0"/>
                    <w:jc w:val="star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Que faire concrètement pour se mobiliser contre l'euthanasie ?</w:t>
                  </w:r>
                </w:p>
              </w:tc>
            </w:tr>
          </w:tbl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tcBorders/>
            <w:shd w:fill="000B35" w:val="clear"/>
            <w:vAlign w:val="center"/>
          </w:tcPr>
          <w:tbl>
            <w:tblPr>
              <w:tblW w:w="5000" w:type="pct"/>
              <w:jc w:val="center"/>
              <w:tblInd w:w="0" w:type="dxa"/>
              <w:tblLayout w:type="fixed"/>
              <w:tblCellMar>
                <w:top w:w="0" w:type="dxa"/>
                <w:start w:w="0" w:type="dxa"/>
                <w:bottom w:w="0" w:type="dxa"/>
                <w:end w:w="0" w:type="dxa"/>
              </w:tblCellMar>
            </w:tblPr>
            <w:tblGrid>
              <w:gridCol w:w="9638"/>
            </w:tblGrid>
            <w:tr>
              <w:trPr/>
              <w:tc>
                <w:tcPr>
                  <w:tcW w:w="9638" w:type="dxa"/>
                  <w:tcBorders/>
                  <w:vAlign w:val="center"/>
                </w:tcPr>
                <w:tbl>
                  <w:tblPr>
                    <w:tblW w:w="4976" w:type="dxa"/>
                    <w:jc w:val="center"/>
                    <w:tblInd w:w="0" w:type="dxa"/>
                    <w:tblLayout w:type="fixed"/>
                    <w:tblCellMar>
                      <w:top w:w="0" w:type="dxa"/>
                      <w:start w:w="0" w:type="dxa"/>
                      <w:bottom w:w="0" w:type="dxa"/>
                      <w:end w:w="0" w:type="dxa"/>
                    </w:tblCellMar>
                  </w:tblPr>
                  <w:tblGrid>
                    <w:gridCol w:w="4976"/>
                  </w:tblGrid>
                  <w:tr>
                    <w:trPr/>
                    <w:tc>
                      <w:tcPr>
                        <w:tcW w:w="4976" w:type="dxa"/>
                        <w:tcBorders/>
                        <w:shd w:fill="E5D7C1" w:val="clear"/>
                        <w:vAlign w:val="center"/>
                      </w:tcPr>
                      <w:p>
                        <w:pPr>
                          <w:pStyle w:val="Contenudetableau"/>
                          <w:ind w:hanging="0" w:start="0" w:end="0"/>
                          <w:jc w:val="center"/>
                          <w:rPr/>
                        </w:pPr>
                        <w:hyperlink r:id="rId4" w:tgtFrame="_blank">
                          <w:r>
                            <w:rPr>
                              <w:rStyle w:val="Hyperlink"/>
                              <w:sz w:val="20"/>
                              <w:szCs w:val="20"/>
                            </w:rPr>
                            <w:t>Organisez un ciné-débat via notre kit d'appartement</w:t>
                          </w:r>
                        </w:hyperlink>
                      </w:p>
                    </w:tc>
                  </w:tr>
                </w:tbl>
                <w:p>
                  <w:pPr>
                    <w:pStyle w:val="Contenudetableau"/>
                    <w:ind w:hanging="0" w:start="0" w:end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9638" w:type="dxa"/>
                  <w:tcBorders/>
                  <w:vAlign w:val="center"/>
                </w:tcPr>
                <w:p>
                  <w:pPr>
                    <w:pStyle w:val="Contenudetableau"/>
                    <w:spacing w:before="100" w:after="100"/>
                    <w:ind w:hanging="0" w:start="0" w:end="0"/>
                    <w:jc w:val="star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Prenez contact avec notre service des évènements pour organiser un ciné-débat grâce à notre kit d'appartement autour du documentaire de 70 minutes.</w:t>
                  </w:r>
                </w:p>
              </w:tc>
            </w:tr>
          </w:tbl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tbl>
            <w:tblPr>
              <w:tblW w:w="5000" w:type="pct"/>
              <w:jc w:val="center"/>
              <w:tblInd w:w="0" w:type="dxa"/>
              <w:tblLayout w:type="fixed"/>
              <w:tblCellMar>
                <w:top w:w="0" w:type="dxa"/>
                <w:start w:w="0" w:type="dxa"/>
                <w:bottom w:w="0" w:type="dxa"/>
                <w:end w:w="0" w:type="dxa"/>
              </w:tblCellMar>
            </w:tblPr>
            <w:tblGrid>
              <w:gridCol w:w="9638"/>
            </w:tblGrid>
            <w:tr>
              <w:trPr/>
              <w:tc>
                <w:tcPr>
                  <w:tcW w:w="9638" w:type="dxa"/>
                  <w:tcBorders/>
                  <w:vAlign w:val="center"/>
                </w:tcPr>
                <w:tbl>
                  <w:tblPr>
                    <w:tblW w:w="3892" w:type="dxa"/>
                    <w:jc w:val="center"/>
                    <w:tblInd w:w="0" w:type="dxa"/>
                    <w:tblLayout w:type="fixed"/>
                    <w:tblCellMar>
                      <w:top w:w="0" w:type="dxa"/>
                      <w:start w:w="0" w:type="dxa"/>
                      <w:bottom w:w="0" w:type="dxa"/>
                      <w:end w:w="0" w:type="dxa"/>
                    </w:tblCellMar>
                  </w:tblPr>
                  <w:tblGrid>
                    <w:gridCol w:w="3892"/>
                  </w:tblGrid>
                  <w:tr>
                    <w:trPr/>
                    <w:tc>
                      <w:tcPr>
                        <w:tcW w:w="3892" w:type="dxa"/>
                        <w:tcBorders/>
                        <w:shd w:fill="E5D7C1" w:val="clear"/>
                        <w:vAlign w:val="center"/>
                      </w:tcPr>
                      <w:p>
                        <w:pPr>
                          <w:pStyle w:val="Contenudetableau"/>
                          <w:ind w:hanging="0" w:start="0" w:end="0"/>
                          <w:jc w:val="center"/>
                          <w:rPr/>
                        </w:pPr>
                        <w:hyperlink r:id="rId5" w:tgtFrame="_blank">
                          <w:r>
                            <w:rPr>
                              <w:rStyle w:val="Hyperlink"/>
                              <w:sz w:val="20"/>
                              <w:szCs w:val="20"/>
                            </w:rPr>
                            <w:t>Soutenez financièrement la mobilisation</w:t>
                          </w:r>
                        </w:hyperlink>
                      </w:p>
                    </w:tc>
                  </w:tr>
                </w:tbl>
                <w:p>
                  <w:pPr>
                    <w:pStyle w:val="Contenudetableau"/>
                    <w:ind w:hanging="0" w:start="0" w:end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9638" w:type="dxa"/>
                  <w:tcBorders/>
                  <w:vAlign w:val="center"/>
                </w:tcPr>
                <w:p>
                  <w:pPr>
                    <w:pStyle w:val="Contenudetableau"/>
                    <w:spacing w:before="100" w:after="100"/>
                    <w:ind w:hanging="0" w:start="0" w:end="0"/>
                    <w:jc w:val="star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 soutenant financièrement la mobilisation vous nous aidez à envoyer des intervenants partout en France pour animer nos ciné-débats ou à faire la promotion de nos outils de sensibilisation : manuel,</w:t>
                  </w:r>
                </w:p>
              </w:tc>
            </w:tr>
          </w:tbl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Verdana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Heading2">
    <w:name w:val="Heading 2"/>
    <w:basedOn w:val="Titre"/>
    <w:next w:val="BodyText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character" w:styleId="Hyperlink">
    <w:name w:val="Hyperlink"/>
    <w:rPr>
      <w:color w:val="000080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0so11.mjt.lu/lnk/AUsAAGrKB6MAAcqTegYAABAt7kIAAAAAVlgAAKaMABobsABoEOUSEJ9MN3XQREus8YKqzQHgXwAA-qg/4/gdToSgFBwV_ltSIzlTXsmA/aHR0cHM6Ly93d3cuZ2VuZXRoaXF1ZS5vcmcvZmluZGV2aWUvYWN0dWFsaXRlcy8" TargetMode="External"/><Relationship Id="rId4" Type="http://schemas.openxmlformats.org/officeDocument/2006/relationships/hyperlink" Target="mailto:evenements@toutmaispasca.org" TargetMode="External"/><Relationship Id="rId5" Type="http://schemas.openxmlformats.org/officeDocument/2006/relationships/hyperlink" Target="https://0so11.mjt.lu/lnk/AUsAAGrKB6MAAcqTegYAABAt7kIAAAAAVlgAAKaMABobsABoEOUSEJ9MN3XQREus8YKqzQHgXwAA-qg/5/lTtEWcU7qS_vyZ1gXX0_xQ/aHR0cHM6Ly9kb24uZm9uZGF0aW9ubGVqZXVuZS5vcmcvYj9jaWQ9NzRGJmxhbmc9ZnJfRlImYW1vdW50PSZmcmVxdWVuY3k9JnV0bV9jb250ZW50PU5FVyZ1dG1fc291cmNlPVNUTVBDJnV0bV9tZWRpdW09ZW1haWwmdXRtX2NhbXBhaWduPTIzVE1QQ1hXJnJlc2VydmVkX21haWw9U1RNUENfTkVX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LibreOffice/7.6.2.1$Windows_X86_64 LibreOffice_project/56f7684011345957bbf33a7ee678afaf4d2ba333</Application>
  <AppVersion>15.0000</AppVersion>
  <Pages>3</Pages>
  <Words>153</Words>
  <Characters>815</Characters>
  <CharactersWithSpaces>961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2025-02-03T14:56:30Z</dcterms:created>
  <dc:creator/>
  <dc:description/>
  <dc:language>fr-FR</dc:language>
  <cp:lastModifiedBy/>
  <dcterms:modified xsi:type="dcterms:W3CDTF">2025-05-16T08:45:42Z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